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D5" w:rsidRPr="00E86CD5" w:rsidRDefault="00E86CD5" w:rsidP="00E86CD5">
      <w:pPr>
        <w:shd w:val="clear" w:color="auto" w:fill="FFFFFF"/>
        <w:spacing w:after="300" w:line="240" w:lineRule="atLeast"/>
        <w:jc w:val="center"/>
        <w:outlineLvl w:val="0"/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57"/>
          <w:szCs w:val="57"/>
          <w:lang w:eastAsia="ru-RU"/>
        </w:rPr>
      </w:pPr>
      <w:r w:rsidRPr="00E86CD5">
        <w:rPr>
          <w:rFonts w:ascii="Segoe UI" w:eastAsia="Times New Roman" w:hAnsi="Segoe UI" w:cs="Segoe UI"/>
          <w:b/>
          <w:bCs/>
          <w:color w:val="444444"/>
          <w:spacing w:val="-15"/>
          <w:kern w:val="36"/>
          <w:sz w:val="57"/>
          <w:szCs w:val="57"/>
          <w:lang w:eastAsia="ru-RU"/>
        </w:rPr>
        <w:t>ПРИКАЗ</w:t>
      </w:r>
    </w:p>
    <w:p w:rsidR="00E86CD5" w:rsidRPr="00E86CD5" w:rsidRDefault="00E86CD5" w:rsidP="00E86C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21 ноября 2011 г.</w:t>
      </w:r>
    </w:p>
    <w:p w:rsidR="00E86CD5" w:rsidRPr="00E86CD5" w:rsidRDefault="00E86CD5" w:rsidP="00E86C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№ 519</w:t>
      </w:r>
    </w:p>
    <w:p w:rsidR="00E86CD5" w:rsidRPr="00E86CD5" w:rsidRDefault="00E86CD5" w:rsidP="00E86CD5">
      <w:pPr>
        <w:shd w:val="clear" w:color="auto" w:fill="FFFFFF"/>
        <w:spacing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444444"/>
          <w:spacing w:val="-15"/>
          <w:sz w:val="31"/>
          <w:szCs w:val="31"/>
          <w:lang w:eastAsia="ru-RU"/>
        </w:rPr>
      </w:pPr>
      <w:r w:rsidRPr="00E86CD5">
        <w:rPr>
          <w:rFonts w:ascii="Segoe UI" w:eastAsia="Times New Roman" w:hAnsi="Segoe UI" w:cs="Segoe UI"/>
          <w:b/>
          <w:bCs/>
          <w:color w:val="444444"/>
          <w:spacing w:val="-15"/>
          <w:sz w:val="31"/>
          <w:szCs w:val="31"/>
          <w:lang w:eastAsia="ru-RU"/>
        </w:rPr>
        <w:t xml:space="preserve">Об утверждении и введении в действие правил технологического присоединения </w:t>
      </w:r>
      <w:proofErr w:type="spellStart"/>
      <w:r w:rsidRPr="00E86CD5">
        <w:rPr>
          <w:rFonts w:ascii="Segoe UI" w:eastAsia="Times New Roman" w:hAnsi="Segoe UI" w:cs="Segoe UI"/>
          <w:b/>
          <w:bCs/>
          <w:color w:val="444444"/>
          <w:spacing w:val="-15"/>
          <w:sz w:val="31"/>
          <w:szCs w:val="31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b/>
          <w:bCs/>
          <w:color w:val="444444"/>
          <w:spacing w:val="-15"/>
          <w:sz w:val="31"/>
          <w:szCs w:val="31"/>
          <w:lang w:eastAsia="ru-RU"/>
        </w:rPr>
        <w:t xml:space="preserve"> устройств (энергетических установок) юридических и физических лиц к электрическим сетям</w:t>
      </w:r>
    </w:p>
    <w:p w:rsidR="00E86CD5" w:rsidRPr="00E86CD5" w:rsidRDefault="00E86CD5" w:rsidP="00E86CD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i/>
          <w:iCs/>
          <w:color w:val="444444"/>
          <w:sz w:val="26"/>
          <w:szCs w:val="26"/>
          <w:lang w:eastAsia="ru-RU"/>
        </w:rPr>
        <w:t>САЗ (19.12.2011) № 11-50</w:t>
      </w:r>
    </w:p>
    <w:p w:rsidR="00E86CD5" w:rsidRPr="00E86CD5" w:rsidRDefault="00E86CD5" w:rsidP="00E86CD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b/>
          <w:bCs/>
          <w:color w:val="008000"/>
          <w:sz w:val="21"/>
          <w:szCs w:val="21"/>
          <w:bdr w:val="single" w:sz="6" w:space="2" w:color="8AB643" w:frame="1"/>
          <w:shd w:val="clear" w:color="auto" w:fill="C9E39C"/>
          <w:lang w:eastAsia="ru-RU"/>
        </w:rPr>
        <w:t>вступил в силу с 19 декабря 2011 г.</w:t>
      </w:r>
    </w:p>
    <w:p w:rsidR="00E86CD5" w:rsidRPr="00E86CD5" w:rsidRDefault="00E86CD5" w:rsidP="00E86CD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</w:pPr>
      <w:r w:rsidRPr="00E86CD5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Текст нижеприведенной редакции официально не опубликован,</w:t>
      </w:r>
      <w:r w:rsidRPr="00E86CD5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br/>
        <w:t>редакция подготовлена с учетом изменений и дополнений</w:t>
      </w:r>
    </w:p>
    <w:p w:rsidR="00E86CD5" w:rsidRPr="00E86CD5" w:rsidRDefault="00E86CD5" w:rsidP="00E86CD5">
      <w:pPr>
        <w:shd w:val="clear" w:color="auto" w:fill="FFFFFF"/>
        <w:spacing w:line="312" w:lineRule="atLeast"/>
        <w:jc w:val="center"/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</w:pPr>
      <w:r w:rsidRPr="00E86CD5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от </w:t>
      </w:r>
      <w:hyperlink r:id="rId5" w:tgtFrame="_blank" w:history="1">
        <w:r w:rsidRPr="00E86CD5">
          <w:rPr>
            <w:rFonts w:ascii="Segoe UI" w:eastAsia="Times New Roman" w:hAnsi="Segoe UI" w:cs="Segoe UI"/>
            <w:color w:val="1E82E0"/>
            <w:sz w:val="23"/>
            <w:szCs w:val="23"/>
            <w:u w:val="single"/>
            <w:lang w:eastAsia="ru-RU"/>
          </w:rPr>
          <w:t>20.01.2018 № 40</w:t>
        </w:r>
      </w:hyperlink>
      <w:r w:rsidRPr="00E86CD5">
        <w:rPr>
          <w:rFonts w:ascii="Segoe UI" w:eastAsia="Times New Roman" w:hAnsi="Segoe UI" w:cs="Segoe UI"/>
          <w:color w:val="E47F07"/>
          <w:sz w:val="23"/>
          <w:szCs w:val="23"/>
          <w:lang w:eastAsia="ru-RU"/>
        </w:rPr>
        <w:t> (САЗ 18-7),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от 06.03.12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Согласован: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Государственная служба охраны труда и промышленной безопасности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Зарегистрирован Министерством юстиции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 13 декабря 2011 г.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Регистрационный № 5832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соответствии с </w:t>
      </w:r>
      <w:hyperlink r:id="rId6" w:tooltip="(ВСТУПИЛ В СИЛУ 05.01.2010) Об электроэнергетике" w:history="1"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>Законом Приднестровской Молдавской Республики от 28 сентября 2009 года № 874-З-IV "Об электроэнергетике"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09-40) с изменениями и дополнениями, внесенными </w:t>
      </w:r>
      <w:hyperlink r:id="rId7" w:tooltip="(ВСТУПИЛ В СИЛУ 11.01.2010) О внесении изменения в Закон Приднестровской Молдавской Республики &quot;Об электроэнергетике&quot;" w:history="1"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>законами Приднестровской Молдавской Республики от 11 января 2010 года № 3-ЗИ-IV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10-2), </w:t>
      </w:r>
      <w:hyperlink r:id="rId8" w:tooltip="(ВСТУПИЛ В СИЛУ 28.07.2011) О внесении изменений и дополнений в Закон Приднестровской Молдавской Республики &quot;Об электроэнергетике&quot;" w:history="1"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>от 28 июля 2011 года № 137-ЗИД-V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11-30), на основании </w:t>
      </w:r>
      <w:hyperlink r:id="rId9" w:tooltip="(ВСТУПИЛ В СИЛУ 18.05.2010) Об утверждении Положения, структуры и штатной численности Министерства промышленности Приднестровской Молдавской Республики" w:history="1"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>Указа Президента Приднестровской Молдавской Республики от 11 мая 2010 года № 340 "Об </w:t>
        </w:r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shd w:val="clear" w:color="auto" w:fill="FFFACD"/>
            <w:lang w:eastAsia="ru-RU"/>
          </w:rPr>
          <w:t>утверждении</w:t>
        </w:r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> Положения, структуры и</w:t>
        </w:r>
        <w:proofErr w:type="gramEnd"/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штатной численности Министерства промышленности Приднестровской Молдавской Республики"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10-19) в целях усовершенствования порядка осуществления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сетям, приказываю: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 Утвердить и ввести в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(энергетических установок) юридических и физических лиц к электрическим сетям, согласно Приложению к настоящему Приказу.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2. Признать утратившими силу: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Приказ Министерства промышленности</w:t>
      </w:r>
      <w:hyperlink r:id="rId10" w:tooltip="(УТРАТИЛ СИЛУ 27.12.2011) Об утверждении правил технологического присоединения энергопринимающих устройств (энергетических установок) юридических и физических лиц к электрическим сетям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Приднестровской Молдавской Республики от 9 июня 2010 года № 275 "Об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утверждении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Правил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технологического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присоединения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энергопринимающих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устройств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(энергетических установок) юридических и физических лиц к электрическим сетям"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5313 от 1 июля 2010 года) (САЗ 10-26) с изменением, внесенным Приказом Министерства промышленности</w:t>
      </w:r>
      <w:hyperlink r:id="rId11" w:tooltip="(УТРАТИЛ СИЛУ 19.12.2011) О внесении изменения в Приказ Министерства промышленности Приднестровской Молдавской Республики от 9 июня 2010 года № 275 &quot;Об утверждении правил технологического присоединения энергопринимающих устройств (энергетических установок) юри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Приднестровской Молдавской Республики от 10 мая 2011 года № 208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5694 от 21 июля 2011 года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) (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САЗ 11-29);</w:t>
      </w:r>
      <w:proofErr w:type="gramEnd"/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главы III-IV и пункты 104, 106, 107, 109 главы XIV Приложения к Приказу Министерства промышленности</w:t>
      </w:r>
      <w:hyperlink r:id="rId12" w:tooltip="(УТРАТИЛ СИЛУ 27.12.2011) Об утверждении и введении в действие &quot;Правил электроснабжения в Приднестровской Молдавской Республике&quot;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Приднестровской Молдавской Республики от 19 ноября 2002 года № 1185 "Об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утверждении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и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введении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в 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действие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"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shd w:val="clear" w:color="auto" w:fill="FFFACD"/>
            <w:lang w:eastAsia="ru-RU"/>
          </w:rPr>
          <w:t>Правил</w:t>
        </w:r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электроснабжения в Приднестровской Молдавской Республике"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2438 от 22 октября 2003 года) (САЗ 03-43) с изменениями и дополнениями, внесенными приказами Министерства промышленности</w:t>
      </w:r>
      <w:hyperlink r:id="rId13" w:tooltip="(УТРАТИЛ СИЛУ 27.12.2011) О внесении изменения и дополнения в Приказ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 Приднестровской Молдавской Республики от 6 августа</w:t>
        </w:r>
        <w:proofErr w:type="gramEnd"/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 xml:space="preserve"> </w:t>
        </w:r>
        <w:proofErr w:type="gramStart"/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2008 года № 423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4564 от 5 сентября 2008 года) (САЗ 08-35), </w:t>
      </w:r>
      <w:hyperlink r:id="rId14" w:tooltip="(УТРАТИЛ СИЛУ 27.12.2011) О приостановлении действия некоторых Положений в Приказах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30 августа 2008 года № 504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4593 от 6 сентября 2008 года) (САЗ 08-40), </w:t>
      </w:r>
      <w:hyperlink r:id="rId15" w:tooltip="(УТРАТИЛ СИЛУ 27.12.2011) О внесении изменения и дополнения в Приказ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9 февраля 2009 года № 63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4752 от 24 февраля 2009 года) (САЗ 09-9), </w:t>
      </w:r>
      <w:hyperlink r:id="rId16" w:tooltip="(УТРАТИЛ СИЛУ 27.12.2011) О внесении изменений и дополнений в Приказ Министерства промышленности Приднестровской Молдавской Республики от 19 ноября 2002 года № 1185 &quot;Об утверждении и введении в действие &quot;Правил электроснабжения в Приднестровской Молдавской Рес" w:history="1">
        <w:r w:rsidRPr="00E86CD5">
          <w:rPr>
            <w:rFonts w:ascii="Segoe UI" w:eastAsia="Times New Roman" w:hAnsi="Segoe UI" w:cs="Segoe UI"/>
            <w:strike/>
            <w:color w:val="B65843"/>
            <w:sz w:val="26"/>
            <w:szCs w:val="26"/>
            <w:u w:val="single"/>
            <w:lang w:eastAsia="ru-RU"/>
          </w:rPr>
          <w:t>от 9 октября 2009 года № 542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(регистрационный № 5160 от 1 марта 2010 года) (САЗ 10-9).</w:t>
      </w:r>
      <w:proofErr w:type="gramEnd"/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3. Направить настоящий Приказ на государственную регистрацию в Министерство юстиции Приднестровской Молдавской Республики.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4. Настоящий Приказ вступает в силу со дня его официального опубликования.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b/>
          <w:bCs/>
          <w:color w:val="444444"/>
          <w:sz w:val="26"/>
          <w:szCs w:val="26"/>
          <w:lang w:eastAsia="ru-RU"/>
        </w:rPr>
        <w:t>МИНИСТР П. СТЕПАНОВ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г. Тирасполь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21 ноября 2011 г.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№ 519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jc w:val="right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к Приказу Министерства промышленности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Приднестровской Молдавской Республики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от 21 ноября 2011 года № 519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jc w:val="center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lastRenderedPageBreak/>
        <w:t>Правила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(энергетических установок) юридических и физических лиц к электрическим сетям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 Основные термины и определения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1. В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наряду с понятиями, определенными </w:t>
      </w:r>
      <w:hyperlink r:id="rId17" w:tooltip="(ВСТУПИЛ В СИЛУ 05.01.2010) Об электроэнергетике" w:history="1">
        <w:r w:rsidRPr="00E86CD5">
          <w:rPr>
            <w:rFonts w:ascii="Segoe UI" w:eastAsia="Times New Roman" w:hAnsi="Segoe UI" w:cs="Segoe UI"/>
            <w:color w:val="1E82E0"/>
            <w:sz w:val="26"/>
            <w:szCs w:val="26"/>
            <w:u w:val="single"/>
            <w:bdr w:val="none" w:sz="0" w:space="0" w:color="auto" w:frame="1"/>
            <w:lang w:eastAsia="ru-RU"/>
          </w:rPr>
          <w:t>Законом Приднестровской Молдавской Республики от 28 сентября 2009 года № 874-З-IV "Об электроэнергетике"</w:t>
        </w:r>
      </w:hyperlink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(САЗ 09-40) используются следующие термины и определения: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а) акт определения границ энергообеспечения и эксплуатационной ответственности сторон - документ, составленный электросетевой организацией и заявителем, или абонентом и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субабонентом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определяющий границы принадлежности электрических сетей и границы ответственности сторон за эксплуатацию соответствующих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граница энергообеспечения - линия раздела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между владельцами по признаку собственности или владения на ином законном основании, определяющая границу эксплуатационной ответственности между электросетевой организацией и потребителем услуг по передаче, электрической энергии, потребителем электрической энергии;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максимальная мощность - максимальная величина потребляемой мощности, обусловленная составом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оборудования 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процессом потребителя;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заявитель - физическое, юридическое лицо, намеревающееся осуществить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впервые вводимых в эксплуатацию, ранее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присоединенных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реконструируемых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объекты электросетевой организации - линии электропередачи, трансформаторные и иные подстанции, распределительные пункты и иное, предназначенное для обеспечения электрических связей и осуществления передачи и распределения электрической энергии, оборудование;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присоединенная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мощность - совокупная величина номинальной мощности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присоединенных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электрической сети (в том числе, опосредованно)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потребителя электрической энергии;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- комплекс мероприятий технического и экономического характера, направленных на выполнение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фактического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электрическим сетям электросетевой организации;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технические условия - документ, содержащий перечень технических требований, которые необходимо выполнить для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электрическим сетям;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точка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электрической сети - место физического соединения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заявителя, в интересах которого заключается договор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электрической сети электросетевой организации;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к) фактическое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- комплекс технических и организационных мероприятий, обеспечивающих физическое соединение (контакт) объектов электросетевой организации, в которую была подана заявка, и объектов заявителя (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электрических сетей)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 окончания выполнения в полном объеме мероприятий, направленных на физическое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объектам электросетевой организации, подтверждается документально;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л)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(энергетические установки, электроустановки) - комплекс взаимосвязанного оборудования и сооружений, предназначенный для преобразования, передачи, накопления, распределения или потребления энергии. 2. Общие положения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2. Настоящие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определяют порядок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существенные условия договора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устанавливают требования к выдаче индивидуальных технических условий заявителям для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сетям, устанавливают критерии наличия (отсутствия) технической возможности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3. 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распространяется на случаи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впервые вводимых в эксплуатацию, ранее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присоединенных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реконструируемых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(когда в отношении ранее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присоединенных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изменяются категория надежности электроснабжения, точки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схема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внешнего электроснабжения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когда увеличивается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присоединенная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мощность, включая увеличение ранее установленной мощности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бытовых потребителей в многоквартирных жилых домах).</w:t>
      </w:r>
      <w:proofErr w:type="gramEnd"/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4. Электросетевая организация обязана осуществить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отношении любого обратившегося к ней лица, при условии соблюдения им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наличии технической возможности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5. 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осуществляется на основании договора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(далее по тексту - договор), заключаемого между электросетевой организацией и заявителем в сроки, установленные в соответствии с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6. Заключение договора является обязательным для электросетевой организации при условии соблюдения заявителем требований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наличия технической возможности для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При необоснованном отказе или уклонении электросетевой организации от заключения договора заинтересованное лицо вправе обратиться в суд с иском о понуждении к заключению договора.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7. Электросетевая организация не вправе требовать предоставления, а заявитель не обязан представлять сведения и документы, не предусмотренные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Запрещается навязывать заявителю услуги и обязательства, не предусмотренные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8. В случае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одного юридического лица (абонента электросетевой организации)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др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угого юридического лица (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субабонента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) в пределах разрешенной мощности абонента,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субабонент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должен согласовать с электросетевой организацией технические условия, выданные ему абонентом; заключение договора с электросетевой организацией не требуется.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субабонента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к сетям абонента электросетевой организации, где необходимо увеличение разрешенной мощности абонента, абонент подает заявку в электросетевую организацию на осуществление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на величину дополнительной мощности с последующим заключением договора об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 наличии технической возможности.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Подача напряжения на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субабонента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производится в порядке, установленном для абонента электросетевой организации.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9. Перед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заявитель обязан выполнить все работы и мероприятия, связанные с подготовкой собственного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и приему электрической энергии в соответствии с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законодательством Приднестровской Молдавской Республики.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10. Все, вновь присоединяемые и реконструируемые,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заявителей должны быть выполнены в соответствии с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электроустановок, строительными нормами и другими нормативными документами и обеспечены проектной и технической приемо-сдаточной документацией, согласно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строительным нормам 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Выполнение проектных, строительно-монтажных работ, пуско-наладочных работ, испытаний и измерений на вновь вводимых или реконструируемых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заявителей возможно только юридическими лицами и индивидуальными предпринимателями, имеющими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выполнение указанных работ, в соответствии с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законодательством Приднестровской Молдавской Республики. 3. Порядок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физических лиц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11. Настоящие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устанавливают следующую процедуру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физических лиц, которые используются для бытовых и иных нужд, не связанных с осуществлением предпринимательской деятельности: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подача заявки;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заключение договора;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выполнение сторонами обязанностей, предусмотренных договором, в том числе, оплата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присоединение;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г) осуществление электросетевой организацией фактического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электрической сети;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составление акта 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акта определения границ энергообеспечения и эксплуатационной ответственности сторон;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12. Для заключения договора заявитель подает заявку оформленной в соответствии с примерной формой, приведенной в Приложении № 1 к настоящим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 двух экземплярах с описью прилагаемых документов в электросетевую организацию, к сетям которой намерен присоединиться, лично либо через уполномоченного представителя.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заявке, подаваемой заявителем в целях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(с учетом ранее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присоединенной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данной точке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мощности),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фамилия, имя и отчество заявителя, серия, номер и дата выдачи паспорта или иного документа, удостоверяющего личность в соответствии с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законодательством Приднестровской Молдавской Республики;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место жительства заявителя;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наименование и место нахождения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которые необходимо присоединить к электрическим сетям электросетевой организации;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сроки проектирования и окончания монтажных работ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сроки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введения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эксплуатацию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максимальная мощность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13. К заявке прилагаются следующие документы: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а) план земельного участка, с нанесенным местом нахождения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которые необходимо присоединить к электрическим сетям электросетевой организации;</w:t>
      </w:r>
      <w:proofErr w:type="gramEnd"/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копия документа, подтверждающего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собственности или иное, предусмотренное законом, основание на объект капитального строительства и (или) земельный участок, на котором расположены (будут располагаться) объекты заявителя, либо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собственности или иное, предусмотренное законом, основание на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устройства;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электросетевую организацию представителем заявителя.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14. При отсутствии сведений и документов, указанных в пунктах 12-13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электросетевая организация уведомляет об этом заявителя в течение 5 рабочих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заявки. В случае не представления документов после направления уведомления в течение 5 рабочих дней договор не заключается.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15. На основании заявки электросетевая организация, при наличии технической возможности в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подготавливает и представляет заявителю для подписания заполненный и подписанный ею договор в двух экземплярах в течение 10 рабочих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заявки.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Договор должен содержать следующие существенные условия: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перечень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присоединению;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срок осуществления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который не должен превышать 45 рабочих дней;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положение об ответственности сторон за несоблюдение установленных договором и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сроков исполнения своих обязательств, в том числе, сроков оплаты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присоединение;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порядок разграничения принадлежности электрических сетей и эксплуатационной ответственности сторон;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размер платы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присоединение;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е) порядок и сроки внесения заявителем платы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16. Заявитель подписывает оба экземпляра договора в течение 10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и возвращает один экземпляр электросетевой организации.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17. В случае несогласия с представленным электросетевой организацией договором и (или) несоответствия его настоящим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заявитель вправе направить электросетевой организации в течение 10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договора мотивированный отказ от подписания с предложением о его изменении и требованием о приведении его в соответствие с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Электросетевая организация обязана привести договор в пятидневный срок в соответствие с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представить заявителю новую редакцию для подписания.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18. В день поступления в электросетевую организацию подписанного заявителем экземпляра договора на нем проставляется дата текущего дня и с этой даты договор считается заключенным.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том случае, когда заявитель не представил в электросетевую организацию подписанный договор либо отказ от подписания, договор не заключается.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19. В рамках заключенного договора электросетевая организация осуществляет следующие мероприятия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присоединению: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подготовку технических условий;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разработку проектной документации согласно требованиям, предусмотренными техническими условиями;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выполнение электромонтажных, строительных и пусконаладочных работ в соответствии с техническими условиями и проектной документацией;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составление по окончании осуществления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акта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осуществление фактического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электрической сети и включение коммутационного аппарата (фиксация коммутационного аппарата в положении "включено").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20. Допуск в эксплуатацию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физических лиц не осуществляется. Подача напряжения на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физических лиц выполняется электросетевой организацией после проверки на соответствие установленным техническим требованиям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с составлением акта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после установки и проверки прибора учета с последующим заключением договора электроснабжения. 4. Порядок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(энергетических установок) физических лиц в статусе индивидуальных предпринимателей и юридических лиц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21. Настоящие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устанавливают следующую процедуру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для физических лиц в статусе индивидуальных предпринимателей и юридических лиц: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подача заявки;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заключение договора;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разработка и выдача индивидуальных технических условий;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выполнение сторонами обязанностей, предусмотренных договором, в том числе, оплата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присоединение;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осуществление электросетевой организацией фактического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электрическим сетям;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составление акта 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акта определения границ энергообеспечения и эксплуатационной ответственности сторон;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22. В случае подачи заявителем двух и более заявок в разные организации при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в отношении которых применяется категория надежности электроснабжения, предусматривающая использование двух и более источников электроснабжения, заявитель в течение трёх рабочих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направления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этих заявок обязан уведомить об этом эти организации.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23. Заявка подается в соответствии с примерной формой, приведенной в Приложении № 2 к настоящим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 указанием следующих сведений: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реквизиты заявителя (полное наименование и номер записи в Едином государственном реестре юридических лиц, индивидуальных предпринимателей);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наименование и место нахождения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которые необходимо присоединить к электрическим сетям электросетевой организации;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место нахождения заявителя;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максимальная мощность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их технические характеристики, количество, мощность генераторов и присоединяемых к сети трансформаторов;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количество точек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 указанием технических параметров элементов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заявляемая категория надежности электроснабжения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ж) заявляемый характер нагрузки и наличие нагрузок, искажающих форму кривой электрического тока и вызывающих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несимметрию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напряжения в точках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(для юридических лиц и физических лиц при присоединяемой мощности более 15 кВт);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величина и обоснование величины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технологической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и аварийной брони (представляются по требованию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электроснабжающей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организации);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сроки проектирования и поэтапного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введения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эксплуатацию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(в том числе, по этапам и очередям);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к) поэтапное распределение мощности, сроков ввода и сведения о категории надежности электроснабжения при вводе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по этапам и очередям.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24. К заявке прилагаются следующие документы: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план земельного участка, с наименованием и местом нахождения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которые необходимо присоединить к электрическим сетям электросетевой организации;</w:t>
      </w:r>
      <w:proofErr w:type="gramEnd"/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копия документа, подтверждающего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собственности или иное, предусмотренное законом, основание на объект капитального строительства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и (или) земельный участок, на котором расположены (будут располагаться) объекты заявителя, либо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собственности или иное, предусмотренное законом, основание на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устройства;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электросетевую организацию представителем заявителя.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перечень и мощность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которые могут быть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присоединены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противоаварийной автоматики.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25. При отсутствии сведений и документов, указанных в пунктах 23-24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электросетевая организация уведомляет об этом заявителя в течение 5 рабочих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заявки. В случае не представления документов после направления уведомления в течени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5 рабочих дней, договор не заключается.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26. На основании заявки электросетевая организация, при наличии технической возможности в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подготавливает и представляет заявителю для подписания заполненный и подписанный ею договор в двух экземплярах в течение 10 рабочих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заявки с требуемыми документами.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Договор должен содержать следующие существенные условия: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перечень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 указанием выполняющей стороны;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сроки разработки проектной документации согласно обязательствам, предусмотренным техническими условиями;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срок осуществления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который не должен превышать: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1) 1 месяц - для заявителей, суммарная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присоединенная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мощность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которых не превышает 100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кВА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2) 6 месяцев - для заявителей, суммарная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присоединенная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мощность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которых не превышает 750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кВА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если более короткие сроки не предусмотрены соответствующей инвестиционной программой или соглашением сторон;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3) 1 года - для заявителей, суммарная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присоединенная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мощность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которых превышает 750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кВА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если иные сроки (но не более 2 лет) не предусмотрены соответствующей инвестиционной программой или соглашением сторон;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положение об ответственности сторон за несоблюдение, установленных договором обязательств;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порядок разграничения принадлежности электрических сетей и эксплуатационной ответственности сторон;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размер платы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который должен компенсировать затраты электросетевой организации на проведение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электроустановок заявителя, при этом размер платы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не должен превышать размер фактически понесенных расходов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присоединению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порядок и сроки внесения заявителем платы за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По желанию заявителя договором может быть предусмотрено проведение всех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предусмотренных в пункте 35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силами электросетевой организации.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27.Заявитель подписывает оба экземпляра договора в течение 10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подписанного электросетевой организацией договора и возвращает один экземпляр электросетевой организации с приложением к нему копий документов, подтверждающих полномочия лица, подписавшего такой договор.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28. В случае несогласия с представленным электросетевой организацией договором и (или) несоответствия его настоящим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заявитель вправе направить электросетевой организации в течение 10 дней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 даты получения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договора мотивированный отказ от подписания с предложением о его изменении и требованием о приведении его в соответствие с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Электросетевая организация обязана привести договор в соответствие с настоящими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Правилами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пятидневный срок дней после получения мотивированного отказа от подписания договора, и представить заявителю новую редакцию договора для подписания.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29. В день поступления в электросетевую организацию договора, подписанного заявителем, на нем проставляется дата текущего дня и с этой даты договор считается заключенным.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том случае, когда заявитель не представил в электросетевую организацию подписанный договор либо отказ от подписания, договор не заключается.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30. В рамках заключенного договора осуществляются следующие мероприятия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присоединению: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электросетевая организация подготавливает и выдает индивидуальные технические условия;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заявитель обеспечивает разработку проектной документации;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заявитель обеспечивает выполнение строительно-монтажных работ в соответствии с разработанным проектом электроснабжения силами специализированных организаций (или/и физических лиц), имеющих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выполнение указанных работ, в соответствии с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законодательством Приднестровской Молдавской Республики;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электросетевая организация осуществляет фактическое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электрическим сетям и включение коммутационного аппарата (фиксация коммутационного аппарата в положении "включено") в соответствии с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законодательством Приднестровской Молдавской Республики за счет заявителя;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электросетевая организация составляет по окончании осуществления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акт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акт определения границ энергообеспечения и эксплуатационной ответственности сторон.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Мероприятия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указанные в подпунктах "б", "в" настоящего пункта осуществляются заявителем за свой счет.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Мероприятия, указанные в подпунктах "а", "г" настоящего пункта, осуществляются электросетевой организацией за счет средств заявителя; стоимость данных мероприятий составляют цену договора об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случае если договором предусмотрено проведение всех мероприятий по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технологическому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присоединению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силами электросетевой организации,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все вышеперечисленные мероприятия осуществляются за счет средств заявителя.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31. Электросетевая организация разрабатывает и выдает заявителю индивидуальные технические условия, в зависимости от сложности, в срок до 30 календарных дней с момента регистрации заявки и полного пакета документов, указанных в пункте 24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32. В технических условиях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 электрической сети электросетевой организации указываются: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точки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(подстанция, электростанция или линия электропередачи), напряжение, на котором должны быть выполнены питающие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воздушные или кабельные линии, ожидаемый уровень напряжения в точках присоединения;</w:t>
      </w:r>
      <w:proofErr w:type="gramEnd"/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обоснованные требования по усилению существующей электрической сети в связи с появлением нового потребителя, в том числе, увеличение сечений проводов, замена или увеличение мощности трансформаторов, сооружение резервных ячеек и т.п.;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расчетные значения токов короткого замыкания, требования к релейной защите, автоматике, связи, изоляции и защите от перенапряжения;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требования к компенсации реактивной мощности;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требования к учету электроэнергии;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е) специальные требования к установке стабилизирующих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приборов контроля качества электрической энергии у приемников заявителя;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 требования по регулированию суточного графика нагрузки потребителя;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рекомендации по применению типовых проектов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специфические требования к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энергопринимающим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заявителя, к которым присоединяются питающие линии электросетевой организации (необходимость резервного питания, автоматической защиты на вводах, допустимость параллельной работы питающих линий, выделение ответственных нагрузок на отдельные резервируемые питающие линии с целью сохранения их электроснабжения при возникновении дефицита мощности в энергосистеме и др.);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к) требования о разработке в проекте предприятия, здания, сооружения проектных решений по организации эксплуатации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энергопринимающего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устройства;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л) список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субабонентов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подключаемых к сети заявителя, с указанием основных данных об их нагрузках и потреблении электроэнергии;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м) другие технические требования, необходимые для осуществления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33. На основании и в полном соответствии с требованиями технических условий разрабатывается (в зависимости от условий договора заявителем или электросетевой организацией) проект электроснабжения. Проект электроснабжения должен согласовываться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энергоснабжающей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организацией на безвозмездной основе.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 проекте должны найти свое отражение следующие технические решения: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а) схемы внешнего и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внутриобъектного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электроснабжения с указанием типов и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уставок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защитных аппаратов, сечения и марки проводов, расчетных токов приборов учета электроэнергии,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питающей сети;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б) план расположения электрооборудования, прокладки кабелей, проводов, заземляющих или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зануляющих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проводников;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в) спецификации электрооборудования, изделий и материалов;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схемы вводного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и внутренних электропроводок;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д) выбор проводников и способ их прокладки;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е) расчет токов короткого замыкания,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уставок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автоматов и плавких предохранителей;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ж)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защитного заземления,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зануления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, выравнивания потенциалов,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молниезащиты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з) организация учета потребленной электроэнергии для расчета с поставщиком;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и) организация эксплуатации и ремонта ведомственных электрических сетей и оборудования.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Проект должен быть удостоверен специальной записью разработчика о соответствии его нормам,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стандартам и техническими, пройти государственную экспертизу в случаях и порядке, предусмотренном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законодательством Приднестровской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Молдавской Республики, и согласован с электросетевой организацией, выдавшей технические условия в случае, если проект разрабатывала не она, в трехдневный срок.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34. В случае несвоевременной разработки проектной документации в соответствии с техническими условиями и выполнений мероприятий предусмотренные разработанным проектом со стороны заявителя, сроки осуществления фактического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электросетевой организацией электроустановок заявителя смещаются до полного выполнения вышеуказанных обязательств заявителем, но не более одного года. В противном случае заявка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аннулируется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и договор считается расторгнутым.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35. До пуска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эксплуатацию они должны пройти приемо-сдаточные испытания и быть приняты заявителем от монтажной организации по акту.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36. Подача напряжения на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устройства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заявителей - юридических лиц и физических лиц в статусе индивидуальных предпринимателей производится электросетевой организацией при наличии акта государственного органа электроэнергетического надзора о допуске их в эксплуатацию после заключения договора электроснабжения, установки и проверки прибора учета. 5. Критерии наличия (отсутствия) технической возможности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присоединения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37. Заявители имеют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своих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(энергетических установок) к электрическим сетям при наличии технической возможности.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38. Наличие технической возможности в осуществлении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 электросетевой организации определяется следующими критериями: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а) сохранение условий электроснабжения (установленной категории надежности электроснабжения и сохранения качества электроэнергии) для прочих потребителей,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установки которых на момент подачи заявки заявителя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присоединены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электросетевой организации или смежных электросетевых организаций (энергосистем);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б) отсутствие ограничений на присоединяемую мощность в объектах электросетевой организации, к которым надлежит произвести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присоединение;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>в) отсутствие необходимости реконструкции или расширения (сооружения новых) объектов электросетевой организации, либо строительства генерирующих объектов для удовлетворения потребности заявителя,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энергопринимающее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которого расположено на территории, выделенной в порядке, установленном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законодательством Приднестровской Молдавской Республики, под новую застройку зданий и сооружений.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г) соответствие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установленным техническим требованиям.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39. В случае несоблюдения любого из указанных в пункте 38 настоящих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критериев считается, что техническая возможность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отсутствует.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40. Ограничения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дополнительной мощности возникают в случае, если полное использование потребляемой мощности всех ранее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присоединенных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, вновь присоединяемых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(с учетом ранее выданных технических условий, срок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которых не истек) может привести к загрузке объектов электросетевой организации с превышением значений, определенных техническими регламентами или иными обязательными требованиями.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 наличии ограничения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дополнительной мощности допускается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пр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еделах величины мощности, не вызывающей ограничений в использовании потребляемой мощности всех ранее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присоединенных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 к данным сетям потребителей электрической энергии, либо в заявленном объеме по согласованию с указанными потребителями.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Приложение № 1 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(энергетических установок) юридических и физических лиц к электрическим сетям Примерная форма заявки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физических лиц Начальнику _________________________ РЭС от _____________________________________ проживающего по адресу__________________ паспортные данные ______________________ телефон_________________________________ Заявка Прошу выдать технические условия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на электроснабжение: ____________________________ (строительство жилого дома, жилой дом) расположенного по адресу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lastRenderedPageBreak/>
        <w:t xml:space="preserve">_____________________________________________ 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Срок проектирования и окончание монтажных работ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устройств_____________________________________________________________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Срок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введения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в эксплуатацию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_______________________ Максимальная мощность 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заявителя кВт _______________________ Перечень прилагаемых документов: ______________________________________________________________________ ______________________________________________________________________ ______________________________________________________________________ _______________________ " "__________ 20 _ г подпись заявителя Приложение № 2 к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Правилам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технологического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присоединения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энергопринимающих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устройств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(энергетических установок) юридических и физических лиц к электрическим сетям Примерная форма заявки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в статусе предпринимателей и юридических лиц индивидуальных</w:t>
      </w:r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 xml:space="preserve"> Начальнику _________________ РЭС Заявка Я, ___________________________________________________________________ (Ф.И.О. должность, полное наименование возглавляемой организации и номер записи в Едином гос. реестре 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юрид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. лиц, юридический адрес организации или Ф.И.О. номер записи в Едином гос. реестре индивидуальных предпринимателей, и место нахождения заявителя),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действующий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на основании ___________________________________________ прошу выдать технические условия на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технологическое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shd w:val="clear" w:color="auto" w:fill="FFFACD"/>
          <w:lang w:eastAsia="ru-RU"/>
        </w:rPr>
        <w:t>присоединение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 к электрическим сетям на электроснабжение ______________________________________________________________________ (наименование объект</w:t>
      </w:r>
      <w:proofErr w:type="gram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а(</w:t>
      </w:r>
      <w:proofErr w:type="spellStart"/>
      <w:proofErr w:type="gram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ов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)) расположенного (</w:t>
      </w:r>
      <w:proofErr w:type="spellStart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ых</w:t>
      </w:r>
      <w:proofErr w:type="spellEnd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) по адресу _____________________________________.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 1. </w:t>
      </w:r>
      <w:proofErr w:type="gram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Имеющаяся</w:t>
      </w:r>
      <w:proofErr w:type="gram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в настоящее время 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подключенная мощность:         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а) трансформаторов;                  |  а)_______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кВА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_______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б) высоковольтных двигателей.        |  б)_______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кВА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_______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2. Дополнительно или вновь     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требуется:                  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а) трансформаторов;                   |  а)______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кВА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________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б) высоковольтных двигателей.         |  б)______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кВА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________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кВ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 3. Количество точек 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присоединения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4. К  какой  категории   по   степени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надежности электроснабжения относится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proofErr w:type="gram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проектируемый  объект (по  технологии |                         |</w:t>
      </w:r>
      <w:proofErr w:type="gramEnd"/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производства).                 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   Мощность  эл.  установок по каждой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категории.                     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5. Ожидаемая   максимальная  нагрузка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всей установки после включения,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 в 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т.ч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. по годам                       |  _________________кВт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lastRenderedPageBreak/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6. Величина  и  обоснование  величины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технологической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и   аварийной   брони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proofErr w:type="gram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(представляются     по      требованию |                         |</w:t>
      </w:r>
      <w:proofErr w:type="gramEnd"/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proofErr w:type="gram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электроснабжающей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организации)         |                         |</w:t>
      </w:r>
      <w:proofErr w:type="gramEnd"/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7. Сроки       проектирования       и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поэтапного  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введения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в  эксплуатацию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| </w:t>
      </w:r>
      <w:proofErr w:type="spellStart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энергопринимающих</w:t>
      </w:r>
      <w:proofErr w:type="spellEnd"/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           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shd w:val="clear" w:color="auto" w:fill="FFFACD"/>
          <w:lang w:eastAsia="ru-RU"/>
        </w:rPr>
        <w:t>устройств</w:t>
      </w: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 xml:space="preserve">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(в том числе, по этапам и очередям)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|----------------------------------------|-------------------------|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|  8. Этапы распределения мощности       |                         |</w:t>
      </w:r>
    </w:p>
    <w:p w:rsidR="00E86CD5" w:rsidRPr="00E86CD5" w:rsidRDefault="00E86CD5" w:rsidP="00E86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</w:pPr>
      <w:r w:rsidRPr="00E86CD5">
        <w:rPr>
          <w:rFonts w:ascii="Lucida Console" w:eastAsia="Times New Roman" w:hAnsi="Lucida Console" w:cs="Courier New"/>
          <w:color w:val="444444"/>
          <w:sz w:val="20"/>
          <w:szCs w:val="20"/>
          <w:lang w:eastAsia="ru-RU"/>
        </w:rPr>
        <w:t>--------------------------------------------------------------------</w:t>
      </w:r>
    </w:p>
    <w:p w:rsidR="00E86CD5" w:rsidRPr="00E86CD5" w:rsidRDefault="00E86CD5" w:rsidP="00E86CD5">
      <w:pPr>
        <w:shd w:val="clear" w:color="auto" w:fill="FFFFFF"/>
        <w:spacing w:before="100" w:beforeAutospacing="1" w:line="240" w:lineRule="auto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Перечень прилагаемых документов: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______________________________________________________________________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______________________________________________________________________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______________________________________________________________________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"____"________20___г. _________________________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(подпись, Ф.И.О )</w:t>
      </w: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br/>
        <w:t>М.П.</w:t>
      </w:r>
    </w:p>
    <w:p w:rsid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Текст подготовлен с учетом изменений, внесенных в первоначальную редакцию (Приказ Министерства промышленности ПМР от 21.11.11) на основе следующих нормативных актов:</w:t>
      </w:r>
    </w:p>
    <w:p w:rsidR="00E86CD5" w:rsidRPr="00E86CD5" w:rsidRDefault="00E86CD5" w:rsidP="00E86CD5">
      <w:pPr>
        <w:shd w:val="clear" w:color="auto" w:fill="FFFFFF"/>
        <w:spacing w:line="240" w:lineRule="auto"/>
        <w:ind w:firstLine="480"/>
        <w:jc w:val="both"/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</w:pPr>
      <w:bookmarkStart w:id="0" w:name="_GoBack"/>
      <w:bookmarkEnd w:id="0"/>
      <w:r w:rsidRPr="00E86CD5">
        <w:rPr>
          <w:rFonts w:ascii="Segoe UI" w:eastAsia="Times New Roman" w:hAnsi="Segoe UI" w:cs="Segoe UI"/>
          <w:color w:val="444444"/>
          <w:sz w:val="26"/>
          <w:szCs w:val="26"/>
          <w:lang w:eastAsia="ru-RU"/>
        </w:rPr>
        <w:t>Редакция 2 - Приказ Государственная служба энергетики и жилищно-коммунального хозяйства ПМР от 06.03.12 № 3 (САЗ 12-15).</w:t>
      </w:r>
    </w:p>
    <w:p w:rsidR="00BD4754" w:rsidRDefault="00BD4754"/>
    <w:sectPr w:rsidR="00BD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87"/>
    <w:rsid w:val="00A25C7C"/>
    <w:rsid w:val="00BD4754"/>
    <w:rsid w:val="00D46A87"/>
    <w:rsid w:val="00E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ersion">
    <w:name w:val="version"/>
    <w:basedOn w:val="a0"/>
    <w:rsid w:val="00E86CD5"/>
  </w:style>
  <w:style w:type="character" w:styleId="a3">
    <w:name w:val="Hyperlink"/>
    <w:basedOn w:val="a0"/>
    <w:uiPriority w:val="99"/>
    <w:semiHidden/>
    <w:unhideWhenUsed/>
    <w:rsid w:val="00E86C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CD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6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C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6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6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ersion">
    <w:name w:val="version"/>
    <w:basedOn w:val="a0"/>
    <w:rsid w:val="00E86CD5"/>
  </w:style>
  <w:style w:type="character" w:styleId="a3">
    <w:name w:val="Hyperlink"/>
    <w:basedOn w:val="a0"/>
    <w:uiPriority w:val="99"/>
    <w:semiHidden/>
    <w:unhideWhenUsed/>
    <w:rsid w:val="00E86C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CD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86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6C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7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476">
              <w:marLeft w:val="1927"/>
              <w:marRight w:val="19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95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86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39010">
              <w:marLeft w:val="4819"/>
              <w:marRight w:val="4819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4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4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477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  <w:divsChild>
                <w:div w:id="20836708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5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455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1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54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633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7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162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25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5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6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625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4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4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457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1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7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500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5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4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6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869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4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969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67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567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2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087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2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6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38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313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40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373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49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573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7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31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241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0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161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8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1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89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5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40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7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32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895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6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849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7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465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3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82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364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2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28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86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8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0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110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4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6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8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91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385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2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1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652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644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9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185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875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5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988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5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2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59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88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9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689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5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724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1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8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217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6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82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03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2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067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6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153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4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91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08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2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8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92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50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436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6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0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594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9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079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48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872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0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12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0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284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9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738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3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465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3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5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46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444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4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71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8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4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1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1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3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68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5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10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288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019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7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174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9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68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85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2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817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9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1324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217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0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895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78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6012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0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29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4010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0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87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95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7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737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67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04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75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1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260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6854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4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5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40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7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769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9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217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2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058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24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48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91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207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20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1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980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2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9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067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1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2033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9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07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9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166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4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476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0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0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82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9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2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396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0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343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368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4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11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708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33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581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6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817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4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570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8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691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9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122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558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7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474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5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91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157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6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12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10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8699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808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1898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89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52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5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046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34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939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6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298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74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1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90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2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309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5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2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944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7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5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424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641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096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3750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9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56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211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6949">
                          <w:marLeft w:val="-5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54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5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62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872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2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3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63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0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01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417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5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580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7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4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32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1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55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111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88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91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9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97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0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393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3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7896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5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9722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7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328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5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300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2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8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397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3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52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1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321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197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21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464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0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2028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2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58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8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264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6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9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545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5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712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8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83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810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5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0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30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226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1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448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2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415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8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1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778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793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0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3778">
                          <w:marLeft w:val="-5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6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63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22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69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5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781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010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9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681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80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64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7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3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10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6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2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552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5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381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1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992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246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4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583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3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799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4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928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2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36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977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9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606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9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297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8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7747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5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28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8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601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7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844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42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510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1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83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565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6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5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201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9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40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576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5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4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372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8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38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424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21890">
                              <w:marLeft w:val="-4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888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31213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S35DB0mgsXKyw4f%2fwC2FKg%3d%3d" TargetMode="External"/><Relationship Id="rId13" Type="http://schemas.openxmlformats.org/officeDocument/2006/relationships/hyperlink" Target="https://pravopmr.ru/View.aspx?id=TBUJe72CKyFYEesieUvtUQ%3d%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%2bQfUH0Y6YIeLByPGR4PuHQ%3d%3d" TargetMode="External"/><Relationship Id="rId12" Type="http://schemas.openxmlformats.org/officeDocument/2006/relationships/hyperlink" Target="https://pravopmr.ru/View.aspx?id=EjnyntZVf5wW%2bdFoaLLdZA%3d%3d" TargetMode="External"/><Relationship Id="rId17" Type="http://schemas.openxmlformats.org/officeDocument/2006/relationships/hyperlink" Target="https://pravopmr.ru/View.aspx?id=gWmmZs%2f9GCSJjlMhy7y0Tw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avopmr.ru/View.aspx?id=iT9GljZ%2bLZpi%2bKhCgO999Q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gWmmZs%2f9GCSJjlMhy7y0Tw%3d%3d" TargetMode="External"/><Relationship Id="rId11" Type="http://schemas.openxmlformats.org/officeDocument/2006/relationships/hyperlink" Target="https://pravopmr.ru/View.aspx?id=rWTVacEby6%2fSvHrxBfLL8g%3d%3d" TargetMode="External"/><Relationship Id="rId5" Type="http://schemas.openxmlformats.org/officeDocument/2006/relationships/hyperlink" Target="https://pravopmr.ru/View.aspx?id=sFDQ%2fF1taP1e0Y09ZCNZLQ%3d%3d" TargetMode="External"/><Relationship Id="rId15" Type="http://schemas.openxmlformats.org/officeDocument/2006/relationships/hyperlink" Target="https://pravopmr.ru/View.aspx?id=YUPpAcJxhS0leCFdxWtXkw%3d%3d" TargetMode="External"/><Relationship Id="rId10" Type="http://schemas.openxmlformats.org/officeDocument/2006/relationships/hyperlink" Target="https://pravopmr.ru/View.aspx?id=Iu9DhFWY6s5RqWZjpBMakw%3d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OLtpiv0Jler3AVgKoIhuLg%3d%3d" TargetMode="External"/><Relationship Id="rId14" Type="http://schemas.openxmlformats.org/officeDocument/2006/relationships/hyperlink" Target="https://pravopmr.ru/View.aspx?id=LYv2Fw8VSg%2ft2iRwL9C9u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6314</Words>
  <Characters>35994</Characters>
  <Application>Microsoft Office Word</Application>
  <DocSecurity>0</DocSecurity>
  <Lines>299</Lines>
  <Paragraphs>84</Paragraphs>
  <ScaleCrop>false</ScaleCrop>
  <Company/>
  <LinksUpToDate>false</LinksUpToDate>
  <CharactersWithSpaces>42224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eres_109</dc:creator>
  <cp:keywords/>
  <dc:description/>
  <cp:lastModifiedBy>eres_109</cp:lastModifiedBy>
  <cp:revision>3</cp:revision>
  <dcterms:created xsi:type="dcterms:W3CDTF">2021-03-05T08:52:00Z</dcterms:created>
  <dcterms:modified xsi:type="dcterms:W3CDTF">2021-03-05T09:00:00Z</dcterms:modified>
</cp:coreProperties>
</file>